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AB" w:rsidRPr="00A8073E" w:rsidRDefault="006966AB" w:rsidP="006966AB">
      <w:pPr>
        <w:spacing w:line="240" w:lineRule="auto"/>
        <w:jc w:val="center"/>
        <w:rPr>
          <w:rFonts w:ascii="Bookman Old Style" w:hAnsi="Bookman Old Style" w:cs="Times New Roman"/>
          <w:b/>
          <w:color w:val="4472C4" w:themeColor="accent5"/>
          <w:sz w:val="28"/>
          <w:szCs w:val="28"/>
        </w:rPr>
      </w:pPr>
      <w:r w:rsidRPr="006966AB">
        <w:rPr>
          <w:rFonts w:ascii="Bookman Old Style" w:hAnsi="Bookman Old Style" w:cs="Times New Roman"/>
          <w:b/>
          <w:sz w:val="28"/>
          <w:szCs w:val="28"/>
        </w:rPr>
        <w:t xml:space="preserve">Liberia Extractive Industries </w:t>
      </w:r>
      <w:r w:rsidRPr="00A8073E">
        <w:rPr>
          <w:rFonts w:ascii="Bookman Old Style" w:hAnsi="Bookman Old Style" w:cs="Times New Roman"/>
          <w:b/>
          <w:color w:val="4472C4" w:themeColor="accent5"/>
          <w:sz w:val="28"/>
          <w:szCs w:val="28"/>
        </w:rPr>
        <w:t xml:space="preserve">Transparency </w:t>
      </w:r>
      <w:r w:rsidRPr="006966AB">
        <w:rPr>
          <w:rFonts w:ascii="Bookman Old Style" w:hAnsi="Bookman Old Style" w:cs="Times New Roman"/>
          <w:b/>
          <w:sz w:val="28"/>
          <w:szCs w:val="28"/>
        </w:rPr>
        <w:t>Initiative (LEI</w:t>
      </w:r>
      <w:r w:rsidRPr="00A8073E">
        <w:rPr>
          <w:rFonts w:ascii="Bookman Old Style" w:hAnsi="Bookman Old Style" w:cs="Times New Roman"/>
          <w:b/>
          <w:color w:val="4472C4" w:themeColor="accent5"/>
          <w:sz w:val="28"/>
          <w:szCs w:val="28"/>
        </w:rPr>
        <w:t>T</w:t>
      </w:r>
      <w:r w:rsidRPr="006966AB">
        <w:rPr>
          <w:rFonts w:ascii="Bookman Old Style" w:hAnsi="Bookman Old Style" w:cs="Times New Roman"/>
          <w:b/>
          <w:sz w:val="28"/>
          <w:szCs w:val="28"/>
        </w:rPr>
        <w:t>I)</w:t>
      </w:r>
    </w:p>
    <w:p w:rsidR="006966AB" w:rsidRPr="006966AB" w:rsidRDefault="006966AB" w:rsidP="006966AB">
      <w:pPr>
        <w:spacing w:line="240" w:lineRule="auto"/>
        <w:jc w:val="center"/>
        <w:rPr>
          <w:rFonts w:ascii="Bookman Old Style" w:hAnsi="Bookman Old Style" w:cs="Times New Roman"/>
          <w:b/>
          <w:color w:val="000000" w:themeColor="text1"/>
          <w:sz w:val="18"/>
          <w:szCs w:val="18"/>
        </w:rPr>
      </w:pPr>
      <w:r w:rsidRPr="006966AB">
        <w:rPr>
          <w:rFonts w:ascii="Bookman Old Style" w:hAnsi="Bookman Old Style" w:cs="Times New Roman"/>
          <w:b/>
          <w:color w:val="000000" w:themeColor="text1"/>
          <w:sz w:val="18"/>
          <w:szCs w:val="18"/>
        </w:rPr>
        <w:t>Old Bureau of the Budget Building, Redemption Road, Capitol Hill, Monrovia, Liberia</w:t>
      </w:r>
    </w:p>
    <w:p w:rsidR="006966AB" w:rsidRPr="006966AB" w:rsidRDefault="006966AB" w:rsidP="006966AB">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48"/>
          <w:szCs w:val="48"/>
        </w:rPr>
        <w:t xml:space="preserve">                         </w:t>
      </w:r>
      <w:r w:rsidR="00874EF2" w:rsidRPr="006966AB">
        <w:rPr>
          <w:rFonts w:ascii="Times New Roman" w:eastAsia="Times New Roman" w:hAnsi="Times New Roman" w:cs="Times New Roman"/>
          <w:b/>
          <w:bCs/>
          <w:kern w:val="36"/>
          <w:sz w:val="28"/>
          <w:szCs w:val="28"/>
        </w:rPr>
        <w:t>Concept Note</w:t>
      </w:r>
    </w:p>
    <w:p w:rsidR="00874EF2" w:rsidRPr="00874EF2" w:rsidRDefault="00874EF2" w:rsidP="006966AB">
      <w:pPr>
        <w:spacing w:before="100" w:beforeAutospacing="1" w:after="100" w:afterAutospacing="1" w:line="240" w:lineRule="auto"/>
        <w:outlineLvl w:val="0"/>
        <w:rPr>
          <w:rFonts w:ascii="Times New Roman" w:eastAsia="Times New Roman" w:hAnsi="Times New Roman" w:cs="Times New Roman"/>
          <w:sz w:val="24"/>
          <w:szCs w:val="24"/>
        </w:rPr>
      </w:pPr>
      <w:r w:rsidRPr="00874EF2">
        <w:rPr>
          <w:rFonts w:ascii="Times New Roman" w:eastAsia="Times New Roman" w:hAnsi="Times New Roman" w:cs="Times New Roman"/>
          <w:b/>
          <w:bCs/>
          <w:sz w:val="24"/>
          <w:szCs w:val="24"/>
        </w:rPr>
        <w:t>Outreach Session on Accessing and Using EITI Reports</w:t>
      </w:r>
      <w:r w:rsidRPr="00874EF2">
        <w:rPr>
          <w:rFonts w:ascii="Times New Roman" w:eastAsia="Times New Roman" w:hAnsi="Times New Roman" w:cs="Times New Roman"/>
          <w:sz w:val="24"/>
          <w:szCs w:val="24"/>
        </w:rPr>
        <w:t xml:space="preserve"> </w:t>
      </w:r>
      <w:r w:rsidRPr="00874EF2">
        <w:rPr>
          <w:rFonts w:ascii="Times New Roman" w:eastAsia="Times New Roman" w:hAnsi="Times New Roman" w:cs="Times New Roman"/>
          <w:b/>
          <w:bCs/>
          <w:sz w:val="24"/>
          <w:szCs w:val="24"/>
        </w:rPr>
        <w:t>Organized by the Liberia Extractive Industries Transparency Initiative (LEITI)</w:t>
      </w:r>
    </w:p>
    <w:p w:rsidR="00874EF2" w:rsidRPr="006966AB" w:rsidRDefault="00874EF2" w:rsidP="00874EF2">
      <w:pPr>
        <w:spacing w:before="100" w:beforeAutospacing="1" w:after="100" w:afterAutospacing="1" w:line="240" w:lineRule="auto"/>
        <w:outlineLvl w:val="1"/>
        <w:rPr>
          <w:rFonts w:ascii="Times New Roman" w:eastAsia="Times New Roman" w:hAnsi="Times New Roman" w:cs="Times New Roman"/>
          <w:b/>
          <w:bCs/>
          <w:sz w:val="28"/>
          <w:szCs w:val="28"/>
        </w:rPr>
      </w:pPr>
      <w:r w:rsidRPr="006966AB">
        <w:rPr>
          <w:rFonts w:ascii="Times New Roman" w:eastAsia="Times New Roman" w:hAnsi="Times New Roman" w:cs="Times New Roman"/>
          <w:b/>
          <w:bCs/>
          <w:sz w:val="28"/>
          <w:szCs w:val="28"/>
        </w:rPr>
        <w:t>Background</w:t>
      </w:r>
      <w:bookmarkStart w:id="0" w:name="_GoBack"/>
      <w:bookmarkEnd w:id="0"/>
    </w:p>
    <w:p w:rsidR="00874EF2" w:rsidRPr="00874EF2" w:rsidRDefault="00874EF2" w:rsidP="00874EF2">
      <w:pPr>
        <w:spacing w:before="100" w:beforeAutospacing="1" w:after="100" w:afterAutospacing="1" w:line="240" w:lineRule="auto"/>
        <w:rPr>
          <w:rFonts w:ascii="Times New Roman" w:eastAsia="Times New Roman" w:hAnsi="Times New Roman" w:cs="Times New Roman"/>
          <w:sz w:val="24"/>
          <w:szCs w:val="24"/>
        </w:rPr>
      </w:pPr>
      <w:r w:rsidRPr="00874EF2">
        <w:rPr>
          <w:rFonts w:ascii="Times New Roman" w:eastAsia="Times New Roman" w:hAnsi="Times New Roman" w:cs="Times New Roman"/>
          <w:sz w:val="24"/>
          <w:szCs w:val="24"/>
        </w:rPr>
        <w:t>The Extractive Industries Transparency Initiative (EITI) promotes transparency and accountability in the management of natural resource revenues. As Liberia implements the EITI Standard through LEITI, annual EITI Reports provide critical information on payments made by extractive companies and revenues received by government. These reports are valuable tools for research, advocacy, and informed public debate.</w:t>
      </w:r>
    </w:p>
    <w:p w:rsidR="00874EF2" w:rsidRDefault="00874EF2" w:rsidP="00874EF2">
      <w:pPr>
        <w:pStyle w:val="NormalWeb"/>
      </w:pPr>
      <w:r>
        <w:t>Universities play a key role in shaping future leaders, researchers, and policymakers. However, many students and faculty remain unaware of how to access and utilize EITI Reports for academic work, policy analysis, and civic engagement. This outreach session seeks to bridge that gap.</w:t>
      </w:r>
    </w:p>
    <w:p w:rsidR="00874EF2" w:rsidRPr="006966AB" w:rsidRDefault="00874EF2" w:rsidP="00874EF2">
      <w:pPr>
        <w:pStyle w:val="Heading2"/>
        <w:rPr>
          <w:sz w:val="28"/>
          <w:szCs w:val="28"/>
        </w:rPr>
      </w:pPr>
      <w:r w:rsidRPr="006966AB">
        <w:rPr>
          <w:sz w:val="28"/>
          <w:szCs w:val="28"/>
        </w:rPr>
        <w:t>Objectives</w:t>
      </w:r>
    </w:p>
    <w:p w:rsidR="00E556C8" w:rsidRDefault="00874EF2" w:rsidP="00874EF2">
      <w:pPr>
        <w:pStyle w:val="Heading2"/>
        <w:jc w:val="both"/>
        <w:rPr>
          <w:b w:val="0"/>
          <w:sz w:val="24"/>
          <w:szCs w:val="24"/>
        </w:rPr>
      </w:pPr>
      <w:r w:rsidRPr="00874EF2">
        <w:rPr>
          <w:b w:val="0"/>
          <w:sz w:val="24"/>
          <w:szCs w:val="24"/>
        </w:rPr>
        <w:t xml:space="preserve">The engagement aims to introduce university students and faculty to the purpose, significance, and content of EITI Reports while enhancing their understanding of transparency and accountability in the extractive sector. It will also demonstrate practical ways of accessing EITI Reports through both online and offline platforms, enabling participants to easily obtain and utilize relevant information. </w:t>
      </w:r>
    </w:p>
    <w:p w:rsidR="00874EF2" w:rsidRPr="00874EF2" w:rsidRDefault="00874EF2" w:rsidP="00874EF2">
      <w:pPr>
        <w:pStyle w:val="Heading2"/>
        <w:jc w:val="both"/>
      </w:pPr>
      <w:r w:rsidRPr="00874EF2">
        <w:rPr>
          <w:b w:val="0"/>
          <w:sz w:val="24"/>
          <w:szCs w:val="24"/>
        </w:rPr>
        <w:t>In addition, the initiative seeks to highlight how EITI data can be applied in academic research, journalism, and policy discussions to support evidence-based analysis and informed public discourse. Furthermore, it aims to strengthen collaboration between the Liberia Extractive Industries Transparency Initiative (LEITI) and academic institutions in promoting transparency, accountability, and greater citizen engagement in natural resource governance.</w:t>
      </w:r>
      <w:r>
        <w:rPr>
          <w:b w:val="0"/>
          <w:sz w:val="24"/>
          <w:szCs w:val="24"/>
        </w:rPr>
        <w:t xml:space="preserve"> </w:t>
      </w:r>
      <w:r w:rsidRPr="00874EF2">
        <w:rPr>
          <w:b w:val="0"/>
          <w:sz w:val="24"/>
          <w:szCs w:val="24"/>
        </w:rPr>
        <w:t>Expected Outcomes</w:t>
      </w:r>
      <w:r>
        <w:rPr>
          <w:b w:val="0"/>
          <w:sz w:val="24"/>
          <w:szCs w:val="24"/>
        </w:rPr>
        <w:t>.</w:t>
      </w:r>
    </w:p>
    <w:p w:rsidR="00874EF2" w:rsidRPr="006966AB" w:rsidRDefault="00874EF2" w:rsidP="00874EF2">
      <w:pPr>
        <w:pStyle w:val="Heading2"/>
        <w:rPr>
          <w:sz w:val="28"/>
          <w:szCs w:val="28"/>
        </w:rPr>
      </w:pPr>
      <w:r w:rsidRPr="006966AB">
        <w:rPr>
          <w:sz w:val="28"/>
          <w:szCs w:val="28"/>
        </w:rPr>
        <w:t>Expected Outcomes</w:t>
      </w:r>
    </w:p>
    <w:p w:rsidR="00E556C8" w:rsidRDefault="00E556C8" w:rsidP="00E556C8">
      <w:pPr>
        <w:pStyle w:val="Heading2"/>
        <w:jc w:val="both"/>
        <w:rPr>
          <w:b w:val="0"/>
          <w:sz w:val="24"/>
          <w:szCs w:val="24"/>
        </w:rPr>
      </w:pPr>
      <w:r w:rsidRPr="00E556C8">
        <w:rPr>
          <w:b w:val="0"/>
          <w:sz w:val="24"/>
          <w:szCs w:val="24"/>
        </w:rPr>
        <w:t xml:space="preserve">The initiative is expected to increase awareness among students and faculty about the Liberia Extractive Industries Transparency Initiative (LEITI) and the EITI Standard, while deepening their understanding of transparency and accountability in the extractive sector. It will also improve the capacity of participants to access, interpret, and effectively use EITI Reports for academic research, journalism, and policy analysis. </w:t>
      </w:r>
    </w:p>
    <w:p w:rsidR="00874EF2" w:rsidRPr="00E556C8" w:rsidRDefault="00E556C8" w:rsidP="00E556C8">
      <w:pPr>
        <w:pStyle w:val="Heading2"/>
        <w:jc w:val="both"/>
        <w:rPr>
          <w:b w:val="0"/>
          <w:sz w:val="24"/>
          <w:szCs w:val="24"/>
        </w:rPr>
      </w:pPr>
      <w:r w:rsidRPr="00E556C8">
        <w:rPr>
          <w:b w:val="0"/>
          <w:sz w:val="24"/>
          <w:szCs w:val="24"/>
        </w:rPr>
        <w:lastRenderedPageBreak/>
        <w:t>Additionally, the engagement seeks to foster the development of a network of university-based advocates who will promote transparency and accountability in resource governance within their institutions and communities. Furthermore, it is expected to strengthen partnerships between LEITI and universities, creating opportunities for future research collaborations, outreach activities, and sustained knowledge-sharing initiatives.</w:t>
      </w:r>
    </w:p>
    <w:p w:rsidR="00874EF2" w:rsidRPr="006966AB" w:rsidRDefault="00874EF2" w:rsidP="00874EF2">
      <w:pPr>
        <w:pStyle w:val="Heading2"/>
        <w:rPr>
          <w:sz w:val="28"/>
          <w:szCs w:val="28"/>
        </w:rPr>
      </w:pPr>
      <w:r w:rsidRPr="006966AB">
        <w:rPr>
          <w:sz w:val="28"/>
          <w:szCs w:val="28"/>
        </w:rPr>
        <w:t>Target Audience</w:t>
      </w:r>
    </w:p>
    <w:p w:rsidR="00874EF2" w:rsidRDefault="00E556C8" w:rsidP="00874EF2">
      <w:pPr>
        <w:pStyle w:val="NormalWeb"/>
        <w:numPr>
          <w:ilvl w:val="0"/>
          <w:numId w:val="4"/>
        </w:numPr>
      </w:pPr>
      <w:r>
        <w:t>Undergraduate students in departments like the Engineering and Mining</w:t>
      </w:r>
      <w:r w:rsidR="00874EF2">
        <w:t xml:space="preserve"> and related fields.</w:t>
      </w:r>
    </w:p>
    <w:p w:rsidR="00874EF2" w:rsidRDefault="00874EF2" w:rsidP="00874EF2">
      <w:pPr>
        <w:pStyle w:val="NormalWeb"/>
        <w:numPr>
          <w:ilvl w:val="0"/>
          <w:numId w:val="4"/>
        </w:numPr>
      </w:pPr>
      <w:r>
        <w:t>Faculty members and researchers interested in governance, resource management, and transparency.</w:t>
      </w:r>
    </w:p>
    <w:p w:rsidR="00874EF2" w:rsidRDefault="00874EF2" w:rsidP="00874EF2">
      <w:pPr>
        <w:pStyle w:val="NormalWeb"/>
        <w:numPr>
          <w:ilvl w:val="0"/>
          <w:numId w:val="4"/>
        </w:numPr>
      </w:pPr>
      <w:r>
        <w:t>Student organizations and campus-based civic groups.</w:t>
      </w:r>
    </w:p>
    <w:p w:rsidR="00874EF2" w:rsidRPr="006966AB" w:rsidRDefault="00874EF2" w:rsidP="00874EF2">
      <w:pPr>
        <w:pStyle w:val="Heading2"/>
        <w:rPr>
          <w:sz w:val="28"/>
          <w:szCs w:val="28"/>
        </w:rPr>
      </w:pPr>
      <w:r w:rsidRPr="006966AB">
        <w:rPr>
          <w:sz w:val="28"/>
          <w:szCs w:val="28"/>
        </w:rPr>
        <w:t>Methodology</w:t>
      </w:r>
    </w:p>
    <w:p w:rsidR="00E556C8" w:rsidRDefault="00E556C8" w:rsidP="00E556C8">
      <w:pPr>
        <w:pStyle w:val="Heading2"/>
        <w:jc w:val="both"/>
        <w:rPr>
          <w:b w:val="0"/>
          <w:sz w:val="24"/>
          <w:szCs w:val="24"/>
        </w:rPr>
      </w:pPr>
      <w:r w:rsidRPr="00E556C8">
        <w:rPr>
          <w:b w:val="0"/>
          <w:sz w:val="24"/>
          <w:szCs w:val="24"/>
        </w:rPr>
        <w:t xml:space="preserve">The session will begin with a presentation providing an overview of the Liberia Extractive Industries Transparency Initiative (LEITI), the EITI Standards, and the importance of EITI Reports in promoting transparency and accountability within the extractive sector. This will be followed by a practical demonstration offering a step-by-step guide on how participants can access EITI Reports through LEITI’s website and other available platforms. </w:t>
      </w:r>
    </w:p>
    <w:p w:rsidR="00E556C8" w:rsidRDefault="00E556C8" w:rsidP="00E556C8">
      <w:pPr>
        <w:pStyle w:val="Heading2"/>
        <w:jc w:val="both"/>
        <w:rPr>
          <w:b w:val="0"/>
          <w:sz w:val="24"/>
          <w:szCs w:val="24"/>
        </w:rPr>
      </w:pPr>
      <w:r w:rsidRPr="00E556C8">
        <w:rPr>
          <w:b w:val="0"/>
          <w:sz w:val="24"/>
          <w:szCs w:val="24"/>
        </w:rPr>
        <w:t>Participants will also engage in interactive group discussions focused on exploring how EITI data can be applied in academic research, journalism, policy analysis, and broader civic engagement initiatives. The engagement will conclude with an open question-and-answer session designed to address challenges, opportunities, and practical concerns related to the use and interpretation of EITI Reports</w:t>
      </w:r>
      <w:r>
        <w:rPr>
          <w:b w:val="0"/>
          <w:sz w:val="24"/>
          <w:szCs w:val="24"/>
        </w:rPr>
        <w:t>.</w:t>
      </w:r>
    </w:p>
    <w:p w:rsidR="00874EF2" w:rsidRPr="006966AB" w:rsidRDefault="00874EF2" w:rsidP="00874EF2">
      <w:pPr>
        <w:pStyle w:val="Heading2"/>
        <w:rPr>
          <w:sz w:val="28"/>
          <w:szCs w:val="28"/>
        </w:rPr>
      </w:pPr>
      <w:r w:rsidRPr="006966AB">
        <w:rPr>
          <w:sz w:val="28"/>
          <w:szCs w:val="28"/>
        </w:rPr>
        <w:t>Duration</w:t>
      </w:r>
    </w:p>
    <w:p w:rsidR="00874EF2" w:rsidRDefault="00874EF2" w:rsidP="00874EF2">
      <w:pPr>
        <w:pStyle w:val="NormalWeb"/>
      </w:pPr>
      <w:r>
        <w:t>Half-day session (approximately 3–4 hours).</w:t>
      </w:r>
    </w:p>
    <w:p w:rsidR="00874EF2" w:rsidRPr="006966AB" w:rsidRDefault="00874EF2" w:rsidP="00874EF2">
      <w:pPr>
        <w:pStyle w:val="Heading2"/>
        <w:rPr>
          <w:sz w:val="28"/>
          <w:szCs w:val="28"/>
        </w:rPr>
      </w:pPr>
      <w:r w:rsidRPr="006966AB">
        <w:rPr>
          <w:sz w:val="28"/>
          <w:szCs w:val="28"/>
        </w:rPr>
        <w:t>Proposed Venue</w:t>
      </w:r>
    </w:p>
    <w:p w:rsidR="00874EF2" w:rsidRDefault="00E556C8" w:rsidP="00874EF2">
      <w:pPr>
        <w:pStyle w:val="NormalWeb"/>
      </w:pPr>
      <w:r>
        <w:t>Selected U</w:t>
      </w:r>
      <w:r w:rsidR="00874EF2">
        <w:t>niversities in Monrovia and other regions</w:t>
      </w:r>
      <w:r>
        <w:t xml:space="preserve"> such as the University of Liberia, the Stella Maris Polytechnic, United Methodist University, the African Methodist Episcopal University and Cuttington University Colleges.</w:t>
      </w:r>
    </w:p>
    <w:p w:rsidR="00874EF2" w:rsidRPr="006966AB" w:rsidRDefault="00874EF2" w:rsidP="00874EF2">
      <w:pPr>
        <w:pStyle w:val="Heading2"/>
        <w:rPr>
          <w:sz w:val="28"/>
          <w:szCs w:val="28"/>
        </w:rPr>
      </w:pPr>
      <w:r w:rsidRPr="006966AB">
        <w:rPr>
          <w:sz w:val="28"/>
          <w:szCs w:val="28"/>
        </w:rPr>
        <w:t>Facilitators</w:t>
      </w:r>
    </w:p>
    <w:p w:rsidR="00874EF2" w:rsidRDefault="00874EF2" w:rsidP="00874EF2">
      <w:pPr>
        <w:pStyle w:val="NormalWeb"/>
      </w:pPr>
      <w:r>
        <w:t>LEITI Secretariat staff, supported by members of the Multi-Stakeholder Group (MSG) and invited experts.</w:t>
      </w:r>
    </w:p>
    <w:p w:rsidR="00E556C8" w:rsidRPr="006966AB" w:rsidRDefault="00E556C8" w:rsidP="00E556C8">
      <w:pPr>
        <w:spacing w:before="100" w:beforeAutospacing="1" w:after="100" w:afterAutospacing="1" w:line="240" w:lineRule="auto"/>
        <w:jc w:val="both"/>
        <w:rPr>
          <w:rFonts w:ascii="Times New Roman" w:eastAsia="Times New Roman" w:hAnsi="Times New Roman" w:cs="Times New Roman"/>
          <w:b/>
          <w:sz w:val="28"/>
          <w:szCs w:val="28"/>
        </w:rPr>
      </w:pPr>
      <w:r w:rsidRPr="006966AB">
        <w:rPr>
          <w:rFonts w:ascii="Times New Roman" w:eastAsia="Times New Roman" w:hAnsi="Times New Roman" w:cs="Times New Roman"/>
          <w:b/>
          <w:sz w:val="28"/>
          <w:szCs w:val="28"/>
        </w:rPr>
        <w:t>Conclusion</w:t>
      </w:r>
    </w:p>
    <w:p w:rsidR="00E556C8" w:rsidRDefault="00E556C8" w:rsidP="00E556C8">
      <w:pPr>
        <w:spacing w:before="100" w:beforeAutospacing="1" w:after="100" w:afterAutospacing="1" w:line="240" w:lineRule="auto"/>
        <w:jc w:val="both"/>
        <w:rPr>
          <w:rFonts w:ascii="Times New Roman" w:eastAsia="Times New Roman" w:hAnsi="Times New Roman" w:cs="Times New Roman"/>
          <w:sz w:val="24"/>
          <w:szCs w:val="24"/>
        </w:rPr>
      </w:pPr>
      <w:r w:rsidRPr="00E556C8">
        <w:rPr>
          <w:rFonts w:ascii="Times New Roman" w:eastAsia="Times New Roman" w:hAnsi="Times New Roman" w:cs="Times New Roman"/>
          <w:sz w:val="24"/>
          <w:szCs w:val="24"/>
        </w:rPr>
        <w:lastRenderedPageBreak/>
        <w:t xml:space="preserve">This outreach initiative underscores LEITI’s commitment to fostering transparency and accountability by equipping the next generation of leaders, researchers, and advocates with the tools to access and apply EITI Reports. By engaging universities, LEITI seeks to build a culture of informed inquiry and civic participation, ensuring that students and faculty alike can contribute meaningfully to resource governance discourse. </w:t>
      </w:r>
    </w:p>
    <w:p w:rsidR="00E556C8" w:rsidRPr="00E556C8" w:rsidRDefault="00E556C8" w:rsidP="00E556C8">
      <w:pPr>
        <w:spacing w:before="100" w:beforeAutospacing="1" w:after="100" w:afterAutospacing="1" w:line="240" w:lineRule="auto"/>
        <w:jc w:val="both"/>
        <w:rPr>
          <w:rFonts w:ascii="Times New Roman" w:eastAsia="Times New Roman" w:hAnsi="Times New Roman" w:cs="Times New Roman"/>
          <w:sz w:val="24"/>
          <w:szCs w:val="24"/>
        </w:rPr>
      </w:pPr>
      <w:r w:rsidRPr="00E556C8">
        <w:rPr>
          <w:rFonts w:ascii="Times New Roman" w:eastAsia="Times New Roman" w:hAnsi="Times New Roman" w:cs="Times New Roman"/>
          <w:sz w:val="24"/>
          <w:szCs w:val="24"/>
        </w:rPr>
        <w:t>Ultimately, the session will strengthen partnerships between academia and LEITI, laying the foundation for sustained collaboration in promoting openness and accountability in Liberia’s extractive sector.</w:t>
      </w:r>
    </w:p>
    <w:p w:rsidR="00B02B15" w:rsidRDefault="00B02B15"/>
    <w:sectPr w:rsidR="00B02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269E"/>
    <w:multiLevelType w:val="multilevel"/>
    <w:tmpl w:val="6A3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01526"/>
    <w:multiLevelType w:val="multilevel"/>
    <w:tmpl w:val="04E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D392A"/>
    <w:multiLevelType w:val="multilevel"/>
    <w:tmpl w:val="917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A45F3"/>
    <w:multiLevelType w:val="multilevel"/>
    <w:tmpl w:val="8C9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F68DE"/>
    <w:multiLevelType w:val="multilevel"/>
    <w:tmpl w:val="A92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E54EB"/>
    <w:multiLevelType w:val="multilevel"/>
    <w:tmpl w:val="EC3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975DC0"/>
    <w:multiLevelType w:val="multilevel"/>
    <w:tmpl w:val="D15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C93C33"/>
    <w:multiLevelType w:val="multilevel"/>
    <w:tmpl w:val="846A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F2"/>
    <w:rsid w:val="006966AB"/>
    <w:rsid w:val="00874EF2"/>
    <w:rsid w:val="00B02B15"/>
    <w:rsid w:val="00E5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7AB92-6F1C-41BD-B85D-02BE03D4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4E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E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E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4E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2848">
      <w:bodyDiv w:val="1"/>
      <w:marLeft w:val="0"/>
      <w:marRight w:val="0"/>
      <w:marTop w:val="0"/>
      <w:marBottom w:val="0"/>
      <w:divBdr>
        <w:top w:val="none" w:sz="0" w:space="0" w:color="auto"/>
        <w:left w:val="none" w:sz="0" w:space="0" w:color="auto"/>
        <w:bottom w:val="none" w:sz="0" w:space="0" w:color="auto"/>
        <w:right w:val="none" w:sz="0" w:space="0" w:color="auto"/>
      </w:divBdr>
    </w:div>
    <w:div w:id="469904346">
      <w:bodyDiv w:val="1"/>
      <w:marLeft w:val="0"/>
      <w:marRight w:val="0"/>
      <w:marTop w:val="0"/>
      <w:marBottom w:val="0"/>
      <w:divBdr>
        <w:top w:val="none" w:sz="0" w:space="0" w:color="auto"/>
        <w:left w:val="none" w:sz="0" w:space="0" w:color="auto"/>
        <w:bottom w:val="none" w:sz="0" w:space="0" w:color="auto"/>
        <w:right w:val="none" w:sz="0" w:space="0" w:color="auto"/>
      </w:divBdr>
    </w:div>
    <w:div w:id="988632506">
      <w:bodyDiv w:val="1"/>
      <w:marLeft w:val="0"/>
      <w:marRight w:val="0"/>
      <w:marTop w:val="0"/>
      <w:marBottom w:val="0"/>
      <w:divBdr>
        <w:top w:val="none" w:sz="0" w:space="0" w:color="auto"/>
        <w:left w:val="none" w:sz="0" w:space="0" w:color="auto"/>
        <w:bottom w:val="none" w:sz="0" w:space="0" w:color="auto"/>
        <w:right w:val="none" w:sz="0" w:space="0" w:color="auto"/>
      </w:divBdr>
    </w:div>
    <w:div w:id="1024015789">
      <w:bodyDiv w:val="1"/>
      <w:marLeft w:val="0"/>
      <w:marRight w:val="0"/>
      <w:marTop w:val="0"/>
      <w:marBottom w:val="0"/>
      <w:divBdr>
        <w:top w:val="none" w:sz="0" w:space="0" w:color="auto"/>
        <w:left w:val="none" w:sz="0" w:space="0" w:color="auto"/>
        <w:bottom w:val="none" w:sz="0" w:space="0" w:color="auto"/>
        <w:right w:val="none" w:sz="0" w:space="0" w:color="auto"/>
      </w:divBdr>
    </w:div>
    <w:div w:id="1049916948">
      <w:bodyDiv w:val="1"/>
      <w:marLeft w:val="0"/>
      <w:marRight w:val="0"/>
      <w:marTop w:val="0"/>
      <w:marBottom w:val="0"/>
      <w:divBdr>
        <w:top w:val="none" w:sz="0" w:space="0" w:color="auto"/>
        <w:left w:val="none" w:sz="0" w:space="0" w:color="auto"/>
        <w:bottom w:val="none" w:sz="0" w:space="0" w:color="auto"/>
        <w:right w:val="none" w:sz="0" w:space="0" w:color="auto"/>
      </w:divBdr>
    </w:div>
    <w:div w:id="1096704691">
      <w:bodyDiv w:val="1"/>
      <w:marLeft w:val="0"/>
      <w:marRight w:val="0"/>
      <w:marTop w:val="0"/>
      <w:marBottom w:val="0"/>
      <w:divBdr>
        <w:top w:val="none" w:sz="0" w:space="0" w:color="auto"/>
        <w:left w:val="none" w:sz="0" w:space="0" w:color="auto"/>
        <w:bottom w:val="none" w:sz="0" w:space="0" w:color="auto"/>
        <w:right w:val="none" w:sz="0" w:space="0" w:color="auto"/>
      </w:divBdr>
    </w:div>
    <w:div w:id="1151362435">
      <w:bodyDiv w:val="1"/>
      <w:marLeft w:val="0"/>
      <w:marRight w:val="0"/>
      <w:marTop w:val="0"/>
      <w:marBottom w:val="0"/>
      <w:divBdr>
        <w:top w:val="none" w:sz="0" w:space="0" w:color="auto"/>
        <w:left w:val="none" w:sz="0" w:space="0" w:color="auto"/>
        <w:bottom w:val="none" w:sz="0" w:space="0" w:color="auto"/>
        <w:right w:val="none" w:sz="0" w:space="0" w:color="auto"/>
      </w:divBdr>
    </w:div>
    <w:div w:id="14633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2026-05-26T09:57:00Z</dcterms:created>
  <dcterms:modified xsi:type="dcterms:W3CDTF">2026-07-08T10:09:00Z</dcterms:modified>
</cp:coreProperties>
</file>